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4" w:rsidRDefault="00626EF4" w:rsidP="00626E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 1 </w:t>
      </w:r>
    </w:p>
    <w:p w:rsidR="00626EF4" w:rsidRDefault="00626EF4" w:rsidP="00626E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приказу </w:t>
      </w:r>
      <w:r w:rsidR="00C534A5">
        <w:rPr>
          <w:rFonts w:ascii="Times New Roman" w:hAnsi="Times New Roman" w:cs="Times New Roman"/>
          <w:sz w:val="28"/>
          <w:szCs w:val="24"/>
        </w:rPr>
        <w:t>МБОУ «СОШ с.Пуциловка»</w:t>
      </w:r>
    </w:p>
    <w:p w:rsidR="00626EF4" w:rsidRDefault="00C534A5" w:rsidP="00626E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«01</w:t>
      </w:r>
      <w:r w:rsidR="00626EF4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сентября 2022 </w:t>
      </w:r>
      <w:r w:rsidR="00626EF4">
        <w:rPr>
          <w:rFonts w:ascii="Times New Roman" w:hAnsi="Times New Roman" w:cs="Times New Roman"/>
          <w:sz w:val="28"/>
          <w:szCs w:val="24"/>
        </w:rPr>
        <w:t xml:space="preserve">г. № </w:t>
      </w:r>
      <w:r>
        <w:rPr>
          <w:rFonts w:ascii="Times New Roman" w:hAnsi="Times New Roman" w:cs="Times New Roman"/>
          <w:sz w:val="28"/>
          <w:szCs w:val="24"/>
        </w:rPr>
        <w:t>90-е</w:t>
      </w:r>
    </w:p>
    <w:p w:rsidR="00201C85" w:rsidRDefault="00201C85" w:rsidP="00626E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1C85" w:rsidRDefault="00201C85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26EF4" w:rsidRDefault="00626EF4" w:rsidP="00B6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26EF4" w:rsidRDefault="00626EF4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F2A39" w:rsidRPr="006F2A39" w:rsidRDefault="006F2A39" w:rsidP="00B65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Примерное положение о системе наставничества педагогических работников в </w:t>
      </w:r>
      <w:r w:rsidRPr="006F2A39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</w:p>
    <w:p w:rsidR="006F2A39" w:rsidRPr="006F2A39" w:rsidRDefault="006F2A39" w:rsidP="00B65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201C85" w:rsidRDefault="006F2A39" w:rsidP="00201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образовательной организации </w:t>
      </w:r>
      <w:r w:rsidR="00C534A5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с.Пуциловка» </w:t>
      </w:r>
      <w:r w:rsidRPr="006F2A39">
        <w:rPr>
          <w:rFonts w:ascii="Times New Roman" w:eastAsia="Calibri" w:hAnsi="Times New Roman" w:cs="Times New Roman"/>
          <w:sz w:val="28"/>
          <w:szCs w:val="28"/>
        </w:rPr>
        <w:t>определяет цели, задачи, формы и порядок осуществления наставничества (</w:t>
      </w:r>
      <w:r w:rsidRPr="006F2A39">
        <w:rPr>
          <w:rFonts w:ascii="Times New Roman" w:eastAsia="Calibri" w:hAnsi="Times New Roman" w:cs="Times New Roman"/>
          <w:i/>
          <w:sz w:val="28"/>
          <w:szCs w:val="28"/>
        </w:rPr>
        <w:t>далее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– Положение). Разработано в соответствии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с нормативной правовой базой в сфере образования и наставничества.</w:t>
      </w:r>
    </w:p>
    <w:p w:rsidR="00201C85" w:rsidRDefault="00201C85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Нормативные документы:</w:t>
      </w:r>
    </w:p>
    <w:p w:rsidR="00201C85" w:rsidRDefault="00201C85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01C85">
        <w:rPr>
          <w:rFonts w:ascii="Times New Roman" w:eastAsia="Calibri" w:hAnsi="Times New Roman" w:cs="Times New Roman"/>
          <w:sz w:val="28"/>
          <w:szCs w:val="28"/>
        </w:rPr>
        <w:t xml:space="preserve">Распоряжение Минпросвещения Россииот 25 декабря 2019 г. N Р-145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201C85" w:rsidRDefault="00201C85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приказ Министерства образования Приморского края от 23.06.2022 № 789-а «О внедрении методологии (целевой модели) </w:t>
      </w:r>
      <w:r w:rsidRPr="00201C85">
        <w:rPr>
          <w:rFonts w:ascii="Times New Roman" w:eastAsia="Calibri" w:hAnsi="Times New Roman" w:cs="Times New Roman"/>
          <w:sz w:val="28"/>
          <w:szCs w:val="28"/>
        </w:rPr>
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201C85" w:rsidRDefault="00201C85" w:rsidP="00201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приказ управления образования и молодежной политики от 08.09.2021 № 87-а «</w:t>
      </w:r>
      <w:r w:rsidRPr="00201C85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методологии (целевой модели) наставничества для организаций, осуществляющих образовательную деятельность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общеобразовательным программам </w:t>
      </w:r>
      <w:r w:rsidRPr="00201C85">
        <w:rPr>
          <w:rFonts w:ascii="Times New Roman" w:eastAsia="Calibri" w:hAnsi="Times New Roman" w:cs="Times New Roman"/>
          <w:sz w:val="28"/>
          <w:szCs w:val="28"/>
        </w:rPr>
        <w:t>в Уссурийском городском округе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1.2. В Положении используются следующие понятия: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Наставник – </w:t>
      </w:r>
      <w:r w:rsidRPr="006F2A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педагогический работник, назначаемый ответственным </w:t>
      </w:r>
      <w:r w:rsidRPr="006F2A3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Наставляемый – </w:t>
      </w:r>
      <w:r w:rsidRPr="006F2A39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</w:t>
      </w:r>
      <w:r w:rsidRPr="006F2A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предсказуемых результатов, преодолевая тем самым свои профессиональные затруднения.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Куратор –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сотрудник образовательной организации, учреждения из числа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Наставничество – </w:t>
      </w:r>
      <w:r w:rsidRPr="006F2A39">
        <w:rPr>
          <w:rFonts w:ascii="Times New Roman" w:eastAsia="Calibri" w:hAnsi="Times New Roman" w:cs="Times New Roman"/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>Форма наставничества</w:t>
      </w:r>
      <w:r w:rsidRPr="006F2A3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заданной ролевой ситуации, определяемой основной деятельностью и позицией участников.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Персонализированная программа наставничества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на устранение выявленных профессиональных затруднений наставляемого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на поддержку его сильных сторон.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1.3. Основными принципами системы наставничества педагогических работников являются: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принцип научности 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- 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принцип системности и стратегической целостности 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- 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/>
        </w:rPr>
        <w:t>легитимности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/>
        </w:rPr>
        <w:t>обеспечения суверенных прав личности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/>
        </w:rPr>
        <w:t>добровольности, свободы выбора, учета многофакторности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br/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в определении и совместной деятельности наставника и наставляемого; 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/>
        </w:rPr>
        <w:t>аксиологичности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 подразумевает формирование 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br/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/>
        </w:rPr>
        <w:t>личной ответственности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/>
        </w:rPr>
        <w:t>индивидуализации и персонализации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6F2A39" w:rsidRPr="006F2A39" w:rsidRDefault="006F2A39" w:rsidP="006F2A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принцип </w:t>
      </w:r>
      <w:r w:rsidRPr="006F2A39">
        <w:rPr>
          <w:rFonts w:ascii="Times New Roman" w:eastAsia="Calibri" w:hAnsi="Times New Roman" w:cs="Times New Roman"/>
          <w:i/>
          <w:sz w:val="28"/>
          <w:szCs w:val="28"/>
          <w:lang/>
        </w:rPr>
        <w:t>равенства</w:t>
      </w:r>
      <w:r w:rsidRPr="006F2A39">
        <w:rPr>
          <w:rFonts w:ascii="Times New Roman" w:eastAsia="Calibri" w:hAnsi="Times New Roman" w:cs="Times New Roman"/>
          <w:sz w:val="28"/>
          <w:szCs w:val="28"/>
          <w:lang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6F2A39" w:rsidRPr="006F2A39" w:rsidRDefault="006F2A39" w:rsidP="006F2A3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sz w:val="28"/>
          <w:szCs w:val="28"/>
        </w:rPr>
        <w:t>2. Цель и задачи системы наставничества. Формы наставничества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2.1.</w:t>
      </w: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 Цель </w:t>
      </w:r>
      <w:r w:rsidRPr="006F2A39">
        <w:rPr>
          <w:rFonts w:ascii="Times New Roman" w:eastAsia="Calibri" w:hAnsi="Times New Roman" w:cs="Times New Roman"/>
          <w:sz w:val="28"/>
          <w:szCs w:val="28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2.2.</w:t>
      </w:r>
      <w:r w:rsidRPr="006F2A39">
        <w:rPr>
          <w:rFonts w:ascii="Times New Roman" w:eastAsia="Calibri" w:hAnsi="Times New Roman" w:cs="Times New Roman"/>
          <w:i/>
          <w:sz w:val="28"/>
          <w:szCs w:val="28"/>
        </w:rPr>
        <w:t xml:space="preserve"> Задачи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Pr="006F2A39">
        <w:rPr>
          <w:rFonts w:ascii="Times New Roman" w:eastAsia="Calibri" w:hAnsi="Times New Roman" w:cs="Times New Roman"/>
          <w:color w:val="000000"/>
          <w:sz w:val="28"/>
          <w:szCs w:val="28"/>
        </w:rPr>
        <w:t>наставничества педагогических работников: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оказывать помощь в освоении цифровой информационно-коммуникативной среды, эффективных форматов непрерывного </w:t>
      </w: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развитию профессиональных компетенций педагогов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дистанционных форм наставничества;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оказывать помощь в профессиональной и должностной адаптации педагога,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ускорять процесс профессионального становления и развития педагога,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в коллективе, направленными на развитие их способности самостоятельно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</w:t>
      </w: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>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i/>
          <w:sz w:val="28"/>
          <w:szCs w:val="28"/>
        </w:rPr>
        <w:t>Виртуальное (дистанционное) наставничество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 xml:space="preserve"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сформировать банк данных наставников, делает наставничество доступным для широкого круга лиц.</w:t>
      </w:r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Наставничество</w:t>
      </w:r>
      <w:r w:rsidRPr="006F2A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группе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Краткосрочное или целеполагающее наставничество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наставник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между встречами и достичь поставленных целей.</w:t>
      </w:r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Реверсивное наставничество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профессионал младшего возраста становится наставником опытного работника по вопросам новых тенденций, технологий,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Ситуационное наставничество </w:t>
      </w:r>
      <w:r w:rsidRPr="006F2A39">
        <w:rPr>
          <w:rFonts w:ascii="Times New Roman" w:eastAsia="Calibri" w:hAnsi="Times New Roman" w:cs="Times New Roman"/>
          <w:sz w:val="28"/>
          <w:szCs w:val="28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Скоростное наставничество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Традиционная форма наставничества</w:t>
      </w:r>
      <w:r w:rsidRPr="006F2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(«один-на-один»)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F2A39" w:rsidRPr="006F2A39" w:rsidRDefault="006F2A39" w:rsidP="006F2A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Форма наставничества «учитель – учитель»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сопровождения».</w:t>
      </w:r>
    </w:p>
    <w:p w:rsidR="006F2A39" w:rsidRPr="006F2A39" w:rsidRDefault="006F2A39" w:rsidP="006F2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Форма наставничества «руководитель образовательной организации – учитель» </w:t>
      </w: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sz w:val="28"/>
          <w:szCs w:val="28"/>
        </w:rPr>
        <w:t>3. Организация системы наставничества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3.3. Руководитель образовательной организации: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образовательной организации;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 w:rsidRPr="006F2A3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6F2A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6F2A39" w:rsidRPr="00C64134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совещаний,участие в конференциях, форумах, вебинарах, семинарах по проблемам наставничества и т.п.);</w:t>
      </w:r>
    </w:p>
    <w:p w:rsidR="006F2A39" w:rsidRPr="00C64134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3.4. Куратор реализации программ наставничества: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назначается руководителем образовательной организации из числа заместителей руководителя;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(при необходимости его создания);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6F2A39" w:rsidRPr="00C64134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осуществляет координацию деятельности по наставничеству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образовательной организации;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реализациисистемы наставничества, реализации персонализированных программ наставничества педагогических работников;</w:t>
      </w:r>
    </w:p>
    <w:p w:rsidR="006F2A39" w:rsidRPr="00C64134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4134">
        <w:rPr>
          <w:rFonts w:ascii="Times New Roman" w:eastAsia="Calibri" w:hAnsi="Times New Roman" w:cs="Times New Roman"/>
          <w:color w:val="FF0000"/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совместно с куратором принимает участие в разработке локальных актов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групп педагогических работников;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образовательной организации;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</w:t>
      </w:r>
      <w:r w:rsidRPr="006F2A39">
        <w:rPr>
          <w:rFonts w:ascii="Times New Roman" w:eastAsia="Calibri" w:hAnsi="Times New Roman" w:cs="Times New Roman"/>
          <w:sz w:val="28"/>
          <w:szCs w:val="28"/>
        </w:rPr>
        <w:lastRenderedPageBreak/>
        <w:t>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sz w:val="28"/>
          <w:szCs w:val="28"/>
        </w:rPr>
        <w:t xml:space="preserve">4. Права и обязанности наставника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4.1. Права наставника: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4.2. Обязанности наставника: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осуществлять включение молодого/начинающего специалиста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создавать условия для созидания и научного поиска, творчества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в педагогическом процессе через привлечение к инновационной деятельности;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рекомендовать участие наставляемого в профессиональных региональных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федеральных конкурсах, оказывать всестороннюю поддержку и методическое сопровождение.</w:t>
      </w:r>
    </w:p>
    <w:p w:rsidR="006F2A39" w:rsidRPr="006F2A39" w:rsidRDefault="006F2A39" w:rsidP="006F2A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A39" w:rsidRPr="006F2A39" w:rsidRDefault="006F2A39" w:rsidP="006F2A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наставляемого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Права наставляемого: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повышать свой профессиональный уровень;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участвовать в составлении персонализированной программы наставничества педагогических работников;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к наставнику за помощью по вопросам, связанным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должностными обязанностями, профессиональной деятельностью;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к куратору и руководителю образовательной организации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ходатайством о замене наставника.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Обязанности наставляемого: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изучать Федеральный закон от 29 декабря 2012 г. № 273-ФЗ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 образовательной организации;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образовательной организации;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профессиональные навыки, практические приемы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способы качественного исполнения должностных обязанностей;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устранять совместно с наставником допущенные ошибки и выявленные затруднения;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дисциплинированность, организованность и культуру в работе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учебе;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6F2A39">
        <w:rPr>
          <w:rFonts w:ascii="Times New Roman" w:eastAsia="Calibri" w:hAnsi="Times New Roman" w:cs="Times New Roman"/>
          <w:b/>
          <w:sz w:val="28"/>
          <w:szCs w:val="28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Формирование наставнических пар (групп) осуществляется по основным критериям: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у наставнической пары (группы) должен сложиться взаимный интерес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9" w:rsidRPr="006F2A39" w:rsidRDefault="006F2A39" w:rsidP="006F2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Завершение персонализированной программы наставничества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7.1. Завершение персонализированной программы наставничества происходит в случае: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 xml:space="preserve">- по инициативе наставника или наставляемого и/или обоюдному решению </w:t>
      </w:r>
      <w:r w:rsidRPr="006F2A39">
        <w:rPr>
          <w:rFonts w:ascii="Times New Roman" w:eastAsia="Calibri" w:hAnsi="Times New Roman" w:cs="Times New Roman"/>
          <w:sz w:val="28"/>
          <w:szCs w:val="28"/>
        </w:rPr>
        <w:br/>
        <w:t>(по уважительным обстоятельствам);</w:t>
      </w:r>
    </w:p>
    <w:p w:rsidR="006F2A39" w:rsidRPr="006F2A39" w:rsidRDefault="006F2A39" w:rsidP="006F2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9">
        <w:rPr>
          <w:rFonts w:ascii="Times New Roman" w:eastAsia="Calibri" w:hAnsi="Times New Roman" w:cs="Times New Roman"/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6F2A39" w:rsidRPr="006F2A39" w:rsidRDefault="006F2A39" w:rsidP="006F2A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>7.2. Изменение сроков реализации персонализированной программы наставничества педагогических работников.</w:t>
      </w:r>
    </w:p>
    <w:p w:rsidR="006F2A39" w:rsidRPr="006F2A39" w:rsidRDefault="006F2A39" w:rsidP="006F2A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6F2A39">
        <w:rPr>
          <w:rFonts w:ascii="Times New Roman" w:eastAsia="Calibri" w:hAnsi="Times New Roman" w:cs="Times New Roman"/>
          <w:sz w:val="28"/>
          <w:szCs w:val="28"/>
          <w:lang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6F2A39" w:rsidRPr="006F2A39" w:rsidRDefault="006F2A39" w:rsidP="006F2A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завершения.</w:t>
      </w:r>
    </w:p>
    <w:p w:rsidR="006F2A39" w:rsidRPr="006F2A39" w:rsidRDefault="006F2A39" w:rsidP="006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Настоящее Положение вступает в силу с момента утверждения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 образовательной организации и действует бессрочно. 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 настоящее Положение могут быть внесены изменения и дополнения </w:t>
      </w:r>
      <w:r w:rsidRPr="006F2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6F2A39" w:rsidRPr="006F2A39" w:rsidRDefault="006F2A39" w:rsidP="006F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A7" w:rsidRDefault="00D560A7" w:rsidP="006F2A39"/>
    <w:sectPr w:rsidR="00D560A7" w:rsidSect="007B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31" w:rsidRDefault="00E34C31" w:rsidP="006F2A39">
      <w:pPr>
        <w:spacing w:after="0" w:line="240" w:lineRule="auto"/>
      </w:pPr>
      <w:r>
        <w:separator/>
      </w:r>
    </w:p>
  </w:endnote>
  <w:endnote w:type="continuationSeparator" w:id="1">
    <w:p w:rsidR="00E34C31" w:rsidRDefault="00E34C31" w:rsidP="006F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31" w:rsidRDefault="00E34C31" w:rsidP="006F2A39">
      <w:pPr>
        <w:spacing w:after="0" w:line="240" w:lineRule="auto"/>
      </w:pPr>
      <w:r>
        <w:separator/>
      </w:r>
    </w:p>
  </w:footnote>
  <w:footnote w:type="continuationSeparator" w:id="1">
    <w:p w:rsidR="00E34C31" w:rsidRDefault="00E34C31" w:rsidP="006F2A39">
      <w:pPr>
        <w:spacing w:after="0" w:line="240" w:lineRule="auto"/>
      </w:pPr>
      <w:r>
        <w:continuationSeparator/>
      </w:r>
    </w:p>
  </w:footnote>
  <w:footnote w:id="2">
    <w:p w:rsidR="006F2A39" w:rsidRPr="007C1508" w:rsidRDefault="006F2A39" w:rsidP="006F2A39">
      <w:pPr>
        <w:pStyle w:val="a3"/>
      </w:pPr>
      <w:r>
        <w:rPr>
          <w:rStyle w:val="a5"/>
        </w:rPr>
        <w:footnoteRef/>
      </w:r>
      <w:r w:rsidRPr="007C1508">
        <w:rPr>
          <w:rFonts w:ascii="Times New Roman" w:hAnsi="Times New Roman"/>
        </w:rPr>
        <w:t>Приложение 2 – Примерная дорожная карта (план мероприятий) по реализации Положения о системе наставничества педагогических работников в образовательной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2051D3"/>
    <w:multiLevelType w:val="hybridMultilevel"/>
    <w:tmpl w:val="EF645348"/>
    <w:lvl w:ilvl="0" w:tplc="70EA2FA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55D"/>
    <w:rsid w:val="00201C85"/>
    <w:rsid w:val="004B509F"/>
    <w:rsid w:val="005D5EFF"/>
    <w:rsid w:val="00626EF4"/>
    <w:rsid w:val="006D56AA"/>
    <w:rsid w:val="006F2A39"/>
    <w:rsid w:val="0073155D"/>
    <w:rsid w:val="007B509E"/>
    <w:rsid w:val="00B6559A"/>
    <w:rsid w:val="00C534A5"/>
    <w:rsid w:val="00C64134"/>
    <w:rsid w:val="00D560A7"/>
    <w:rsid w:val="00E3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2A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2A39"/>
    <w:rPr>
      <w:sz w:val="20"/>
      <w:szCs w:val="20"/>
    </w:rPr>
  </w:style>
  <w:style w:type="character" w:styleId="a5">
    <w:name w:val="footnote reference"/>
    <w:uiPriority w:val="99"/>
    <w:unhideWhenUsed/>
    <w:rsid w:val="006F2A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3838</Words>
  <Characters>21881</Characters>
  <Application>Microsoft Office Word</Application>
  <DocSecurity>0</DocSecurity>
  <Lines>182</Lines>
  <Paragraphs>51</Paragraphs>
  <ScaleCrop>false</ScaleCrop>
  <Company/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Сеничева</dc:creator>
  <cp:keywords/>
  <dc:description/>
  <cp:lastModifiedBy>User</cp:lastModifiedBy>
  <cp:revision>9</cp:revision>
  <dcterms:created xsi:type="dcterms:W3CDTF">2022-10-11T02:35:00Z</dcterms:created>
  <dcterms:modified xsi:type="dcterms:W3CDTF">2022-10-17T06:13:00Z</dcterms:modified>
</cp:coreProperties>
</file>